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E43D7" w14:textId="77777777" w:rsidR="005624CE" w:rsidRDefault="005624CE">
      <w:pPr>
        <w:spacing w:after="480"/>
        <w:jc w:val="center"/>
      </w:pPr>
      <w:bookmarkStart w:id="0" w:name="_GoBack"/>
      <w:bookmarkEnd w:id="0"/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A7F1E0B" wp14:editId="69B054F9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C:\Users\CBD\AppData\Local\Temp\CdbDocEditor\7e06e9e0-87d5-4e01-b0db-272feb251bf6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C:\Users\CBD\AppData\Local\Temp\CdbDocEditor\7e06e9e0-87d5-4e01-b0db-272feb251bf6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D5B9B" w14:textId="77777777" w:rsidR="005624CE" w:rsidRDefault="005624CE">
      <w:pPr>
        <w:spacing w:after="480"/>
        <w:ind w:firstLine="397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14:paraId="1400349C" w14:textId="77777777" w:rsidR="005624CE" w:rsidRDefault="005624CE">
      <w:pPr>
        <w:spacing w:after="240"/>
      </w:pPr>
      <w:r>
        <w:rPr>
          <w:rFonts w:ascii="Arial" w:hAnsi="Arial" w:cs="Arial"/>
        </w:rPr>
        <w:t>от 28 января 2019 года № 19</w:t>
      </w:r>
    </w:p>
    <w:p w14:paraId="66EEFC57" w14:textId="77777777" w:rsidR="005624CE" w:rsidRDefault="005624CE">
      <w:pPr>
        <w:spacing w:after="480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 защите лиц, сообщивших о коррупционных правонарушениях</w:t>
      </w:r>
    </w:p>
    <w:p w14:paraId="7953943B" w14:textId="77777777" w:rsidR="005624CE" w:rsidRDefault="005624CE">
      <w:pPr>
        <w:spacing w:after="480"/>
        <w:jc w:val="center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7" w:history="1">
        <w:r>
          <w:rPr>
            <w:rStyle w:val="a3"/>
            <w:rFonts w:ascii="Arial" w:hAnsi="Arial" w:cs="Arial"/>
            <w:i/>
            <w:iCs/>
          </w:rPr>
          <w:t>22 января 2021 года № 11</w:t>
        </w:r>
      </w:hyperlink>
      <w:r>
        <w:rPr>
          <w:rFonts w:ascii="Arial" w:hAnsi="Arial" w:cs="Arial"/>
          <w:i/>
          <w:iCs/>
        </w:rPr>
        <w:t>)</w:t>
      </w:r>
    </w:p>
    <w:p w14:paraId="166A9A97" w14:textId="77777777" w:rsidR="005624CE" w:rsidRDefault="005624CE">
      <w:pPr>
        <w:spacing w:after="120"/>
        <w:jc w:val="both"/>
      </w:pPr>
      <w:r>
        <w:rPr>
          <w:rFonts w:ascii="Arial" w:hAnsi="Arial" w:cs="Arial"/>
        </w:rPr>
        <w:t xml:space="preserve">Принят </w:t>
      </w:r>
      <w:proofErr w:type="spellStart"/>
      <w:r>
        <w:rPr>
          <w:rFonts w:ascii="Arial" w:hAnsi="Arial" w:cs="Arial"/>
        </w:rPr>
        <w:t>Жогорку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Кенешем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                                                         20 декабря 2018 года</w:t>
      </w:r>
    </w:p>
    <w:p w14:paraId="12B94FC6" w14:textId="77777777" w:rsidR="005624CE" w:rsidRDefault="005624CE">
      <w:pPr>
        <w:spacing w:after="60" w:line="276" w:lineRule="auto"/>
      </w:pPr>
      <w:r>
        <w:t> </w:t>
      </w:r>
    </w:p>
    <w:p w14:paraId="6A362C41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1. Предмет регулирования настоящего Закона</w:t>
      </w:r>
    </w:p>
    <w:p w14:paraId="3B4CA4D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Настоящий Закон направлен на защиту прав и свобод граждан, обеспечение защиты лиц, сообщивших о коррупционных правонарушениях, от преследования, устанавливает правовые и организационные основы защиты данных лиц, а также направлен на укрепление доверия населения к государству и его структурам.</w:t>
      </w:r>
    </w:p>
    <w:p w14:paraId="065C7CD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 xml:space="preserve">Статья 2. Законодательство </w:t>
      </w:r>
      <w:proofErr w:type="spellStart"/>
      <w:r>
        <w:rPr>
          <w:rFonts w:ascii="Arial" w:hAnsi="Arial" w:cs="Arial"/>
          <w:b/>
          <w:bCs/>
        </w:rPr>
        <w:t>Кыргызской</w:t>
      </w:r>
      <w:proofErr w:type="spellEnd"/>
      <w:r>
        <w:rPr>
          <w:rFonts w:ascii="Arial" w:hAnsi="Arial" w:cs="Arial"/>
          <w:b/>
          <w:bCs/>
        </w:rPr>
        <w:t xml:space="preserve"> Республики о сообщивших о коррупционных правонарушениях</w:t>
      </w:r>
    </w:p>
    <w:p w14:paraId="252CED9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Законодательство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о защите лиц, сообщивших о коррупционных правонарушениях, основывается на Конституции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и состоит из настоящего Закона и иных нормативных правовых актов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Республики, вступивших в установленном законом порядке в силу международных договоров, участницей которых является </w:t>
      </w:r>
      <w:proofErr w:type="spellStart"/>
      <w:r>
        <w:rPr>
          <w:rFonts w:ascii="Arial" w:hAnsi="Arial" w:cs="Arial"/>
        </w:rPr>
        <w:t>Кыргызская</w:t>
      </w:r>
      <w:proofErr w:type="spellEnd"/>
      <w:r>
        <w:rPr>
          <w:rFonts w:ascii="Arial" w:hAnsi="Arial" w:cs="Arial"/>
        </w:rPr>
        <w:t xml:space="preserve"> Республика, а также общепризнанных принципов и норм международного права.</w:t>
      </w:r>
    </w:p>
    <w:p w14:paraId="47A36BE8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Действие настоящего Закона распространяется на лиц, сообщивших о коррупционных правонарушениях, сообщения которых получили подтверждение в ходе проверки.</w:t>
      </w:r>
    </w:p>
    <w:p w14:paraId="636F8A02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3. Органы, обеспечивающие государственную защиту лиц, сообщивших о коррупционных правонарушениях</w:t>
      </w:r>
    </w:p>
    <w:p w14:paraId="490E49B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1.  Органами, обеспечивающими государственную защиту, являются:</w:t>
      </w:r>
    </w:p>
    <w:p w14:paraId="442DD268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1) органы, принимающие решение об осуществлении государственной защиты;</w:t>
      </w:r>
    </w:p>
    <w:p w14:paraId="2CEDC815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2) органы, осуществляющие меры безопасности.</w:t>
      </w:r>
    </w:p>
    <w:p w14:paraId="3921A179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2. Решение об осуществлении государственной защиты принимают суд (судья), прокурор, начальник органа дознания или следователь, в производстве которых находится заявление (сообщение) о преступлении либо уголовное дело.</w:t>
      </w:r>
    </w:p>
    <w:p w14:paraId="5A3C829C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 xml:space="preserve">3. Осуществление мер безопасности возлагается на органы внутренних дел, национальной   </w:t>
      </w:r>
      <w:proofErr w:type="gramStart"/>
      <w:r>
        <w:rPr>
          <w:rFonts w:ascii="Arial" w:hAnsi="Arial" w:cs="Arial"/>
        </w:rPr>
        <w:t xml:space="preserve">безопасности,   </w:t>
      </w:r>
      <w:proofErr w:type="gramEnd"/>
      <w:r>
        <w:rPr>
          <w:rFonts w:ascii="Arial" w:hAnsi="Arial" w:cs="Arial"/>
        </w:rPr>
        <w:t>уголовно-исполнительной системы, по борьбе с</w:t>
      </w:r>
      <w:r>
        <w:rPr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экономическими преступлениями по уголовным делам, находящимся в их производстве! или </w:t>
      </w:r>
      <w:proofErr w:type="spellStart"/>
      <w:r>
        <w:rPr>
          <w:rFonts w:ascii="Arial" w:hAnsi="Arial" w:cs="Arial"/>
        </w:rPr>
        <w:t>отнесенным</w:t>
      </w:r>
      <w:proofErr w:type="spellEnd"/>
      <w:r>
        <w:rPr>
          <w:rFonts w:ascii="Arial" w:hAnsi="Arial" w:cs="Arial"/>
        </w:rPr>
        <w:t xml:space="preserve"> к их ведению, а также на иные государственные органы, на которые может быть возложено в соответствии с законодательством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осуществление отдельных мер безопасности.</w:t>
      </w:r>
    </w:p>
    <w:p w14:paraId="5E6B8AD7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4. Меры безопасности в отношении защищаемых лиц по уголовным делам, находящимся в производстве суда или прокуратуры, осуществляются по решению суда (судьи) или постановлению прокурора органами внутренних дел, национальной безопасности, уголовно-исполнительной системы, по борьбе с экономическими преступлениями, расположенными по месту нахождения защищаемого лица.</w:t>
      </w:r>
    </w:p>
    <w:p w14:paraId="5EBA30B9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5. Меры безопасности в отношении защищаемых лиц из числа военнослужащих осуществляются также командованием соответствующих воинских частей и вышестоящим командованием.</w:t>
      </w:r>
    </w:p>
    <w:p w14:paraId="27EC022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6. Меры безопасности в отношении защищаемых лиц, содержащихся в следственных изоляторах или находящихся в исправительных учреждениях, осуществляются также учреждениями и органами уголовно-исполнительной системы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Республики.</w:t>
      </w:r>
    </w:p>
    <w:p w14:paraId="241B369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4. Принципы защиты лиц, сообщивших о коррупционных правонарушениях</w:t>
      </w:r>
    </w:p>
    <w:p w14:paraId="4309D69C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Принципами защиты лиц, сообщивших о коррупционных правонарушениях, являются:</w:t>
      </w:r>
    </w:p>
    <w:p w14:paraId="6B7AE86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1) законность, уважение прав и свобод человека и гражданина;</w:t>
      </w:r>
    </w:p>
    <w:p w14:paraId="65328711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2) создание условий для формирования в обществе атмосферы нетерпимости к проявлениям коррупции;</w:t>
      </w:r>
    </w:p>
    <w:p w14:paraId="5E74744F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3) обеспечение гарантий от неправомерного вмешательства в профессиональную (трудовую) деятельность лиц, сообщивших о коррупционных правонарушениях, от служебного преследования;</w:t>
      </w:r>
    </w:p>
    <w:p w14:paraId="349EF27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4) ответственность лиц, раскрывших информацию о лицах, сообщивших о фактах коррупционных правонарушений;</w:t>
      </w:r>
    </w:p>
    <w:p w14:paraId="50C77034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5) предупреждение о вредных последствиях коррупционных правонарушений.</w:t>
      </w:r>
    </w:p>
    <w:p w14:paraId="0E28599A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5. Обеспечение конфиденциальности сведений о защищаемом лице</w:t>
      </w:r>
    </w:p>
    <w:p w14:paraId="3D023333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1. Информация о лице, сообщившем о факте коррупционных правонарушений, может быть засекречена только после подтверждения сведений, изложенных в заявлении.</w:t>
      </w:r>
    </w:p>
    <w:p w14:paraId="18730598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Засекречивание должно производиться по заявлению защищаемого лица или с его согласия.</w:t>
      </w:r>
    </w:p>
    <w:p w14:paraId="0FAA587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Порядок засекречивания устанавливается в соответствии с законодательством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о защите государственных секретов.</w:t>
      </w:r>
    </w:p>
    <w:p w14:paraId="150F675A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В случаях, предусмотренных частью 1 статьи 7 настоящего Закона, уполномоченные органы обеспечивают личную безопасность лиц, сообщивших о коррупционных правонарушениях.</w:t>
      </w:r>
    </w:p>
    <w:p w14:paraId="0AFCB70C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2. Сохранение тайны о лице, сообщившем о коррупционных правонарушениях, обеспечивается уполномоченными государственными органами.</w:t>
      </w:r>
    </w:p>
    <w:p w14:paraId="1C07088D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3. По решению органа, осуществляющего меры безопасности, может быть наложен запрет на выдачу сведений о защищаемом лице из государственных и иных информационно-справочных фондов, а также могут быть изменены номера его телефонов и государственные регистрационные знаки используемых им или принадлежащих ему транспортных средств.</w:t>
      </w:r>
    </w:p>
    <w:p w14:paraId="54DFBDBF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4. В исключительных случаях, связанных с производством по другому уголовному либо гражданскому делу, сведения о защищаемом лице могут быть представлены в органы следствия, прокуратуру или суд на основании письменного запроса прокурора или суда (судьи) с разрешения органа, принявшего решение об осуществлении государственной защиты.</w:t>
      </w:r>
    </w:p>
    <w:p w14:paraId="267F2EE4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5. Правила настоящей статьи не распространяются на лиц, сообщивших заведомо ложную информацию.</w:t>
      </w:r>
    </w:p>
    <w:p w14:paraId="7836A6E2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6. Лица, подлежащие защите</w:t>
      </w:r>
    </w:p>
    <w:p w14:paraId="63AD25EF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Лица, сообщившие в установленном порядке о коррупционном правонарушении, находятся под защитой государства в соответствии с настоящим Законом и иными нормативными правовыми актами.</w:t>
      </w:r>
    </w:p>
    <w:p w14:paraId="04952927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7. Основания применения мер безопасности к лицам, сообщившим о коррупционных правонарушениях</w:t>
      </w:r>
    </w:p>
    <w:p w14:paraId="6958832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1. Основаниями применения мер безопасности являются данные о наличии реальной угрозы убийства защищаемого лица, насилия над ним, уничтожения или повреждения его имущества в связи с участием в уголовном судопроизводстве, установленные органом, принимающим решение об осуществлении государственной защиты.</w:t>
      </w:r>
    </w:p>
    <w:p w14:paraId="03AC3BAC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2. Меры безопасности применяются на основании письменного заявления защищаемого лица или с его согласия, выраженного в письменной форме, а в отношении несовершеннолетних - на основании письменного заявления его родителей или лиц, их заменяющих, а также уполномоченных представителей отделов по поддержке семьи и детей (в случае отсутствия родителей или лиц, их заменяющих) или с их согласия, выраженного в письменной форме.</w:t>
      </w:r>
    </w:p>
    <w:p w14:paraId="0179FA6C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3. В случае если применение мер безопасности затрагивает интересы совершеннолетних членов семьи защищаемого лица и иных проживающих совместно с ним лиц, необходимо их согласие, выраженное в письменной форме, на применение мер безопасности.</w:t>
      </w:r>
    </w:p>
    <w:p w14:paraId="3F88B8E8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8. Сообщение о коррупционном правонарушении</w:t>
      </w:r>
    </w:p>
    <w:p w14:paraId="7B2A748B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Сообщение о коррупционном правонарушении, должно содержать информацию о нарушениях, </w:t>
      </w:r>
      <w:proofErr w:type="spellStart"/>
      <w:r>
        <w:rPr>
          <w:rFonts w:ascii="Arial" w:hAnsi="Arial" w:cs="Arial"/>
        </w:rPr>
        <w:t>сопряженных</w:t>
      </w:r>
      <w:proofErr w:type="spellEnd"/>
      <w:r>
        <w:rPr>
          <w:rFonts w:ascii="Arial" w:hAnsi="Arial" w:cs="Arial"/>
        </w:rPr>
        <w:t xml:space="preserve"> с коррупцией или создающих условия для коррупции, которые влекут установленную законодательством дисциплинарную или уголовную ответственность.</w:t>
      </w:r>
    </w:p>
    <w:p w14:paraId="26C6031E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9. Права и обязанности лиц, сообщивших о коррупционных правонарушениях</w:t>
      </w:r>
    </w:p>
    <w:p w14:paraId="15724AE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1. Лицо, сообщившее о коррупционном правонарушении, имеет право:</w:t>
      </w:r>
    </w:p>
    <w:p w14:paraId="5CAF36F5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1) знать свои права и обязанности;</w:t>
      </w:r>
    </w:p>
    <w:p w14:paraId="48DC4F1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2) обжаловать решения уполномоченных государственных органов предусмотренном законодательством;</w:t>
      </w:r>
    </w:p>
    <w:p w14:paraId="46D1EE88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>3) обращаться с письменным заявлением о применении мер защиты отмене в уполномоченные органы;</w:t>
      </w:r>
    </w:p>
    <w:p w14:paraId="7EB8A973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4) получать материальное вознаграждение в случаях и порядке, установленных настоящим Законом, иными нормативными правовыми актами.</w:t>
      </w:r>
    </w:p>
    <w:p w14:paraId="0D499D03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2. Лицо, сообщившее о коррупционном правонарушении, обязано:</w:t>
      </w:r>
    </w:p>
    <w:p w14:paraId="5C1935DC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1) иметь достаточные данные, свидетельствующие о сообщаемом коррупционном правонарушении;</w:t>
      </w:r>
    </w:p>
    <w:p w14:paraId="4E34147C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2)  выполнять законные требования органов прокуратуры, уполномоченных государственных органов, предусмотренные настоящим Законом и иными нормативными правовыми актами.</w:t>
      </w:r>
    </w:p>
    <w:p w14:paraId="3F02B18A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3. Лицу, сообщившему о заведомо ложном коррупционном правонарушении, предусматривается ответственность в соответствии с законодательством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Республики.</w:t>
      </w:r>
    </w:p>
    <w:p w14:paraId="6561C27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10. Права и обязанности органов, обеспечивающих государственную защиту</w:t>
      </w:r>
    </w:p>
    <w:p w14:paraId="726E2612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1. Органы, принимающие решение об осуществлении государственной защиты, в пределах своей компетенции имеют право:</w:t>
      </w:r>
    </w:p>
    <w:p w14:paraId="06B76E63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1) запрашивать у всех органов государственной власти, органов местного самоуправления, юридических и физических лиц и получать от указанных органов, юридических и физических лиц необходимые сведения по заявлениям и сообщениям об угрозе безопасности лиц, в отношении которых принимается решение об осуществлении государственной защиты;</w:t>
      </w:r>
    </w:p>
    <w:p w14:paraId="46128A88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2) производить процессуальные действия или давать необходимые поручения органам, осуществляющим меры безопасности, для осуществления государственной защиты лиц, сообщивших о коррупционных правонарушениях;</w:t>
      </w:r>
    </w:p>
    <w:p w14:paraId="50595095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3) требовать в случае необходимости от органов, осуществляющих меры безопасности, применения дополнительных мер государственной защиты;</w:t>
      </w:r>
    </w:p>
    <w:p w14:paraId="0D75416B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4) полностью или частично отменять меры безопасности по согласованию с органами, осуществляющими указанные меры.</w:t>
      </w:r>
    </w:p>
    <w:p w14:paraId="665B5ED1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2. Органы, осуществляющие меры безопасности, имеют право:</w:t>
      </w:r>
    </w:p>
    <w:p w14:paraId="5A51539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1) избирать необходимые меры безопасности, предусмотренные настоящим Законом, определять способы их применения, при необходимости изменять и дополнять применяемые меры безопасности;</w:t>
      </w:r>
    </w:p>
    <w:p w14:paraId="7CFF9AC5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2) требовать от защищаемых лиц соблюдения условий применения в отношении них мер безопасности, выполнения законных распоряжений, связанных с применением указанных мер;</w:t>
      </w:r>
    </w:p>
    <w:p w14:paraId="74E16123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3) обращаться в суд (к судье), к прокурору, начальнику органа дознания или следователю, в производстве которых находится уголовное дело, с ходатайством о применении мер безопасности при производстве процессуальных действий либо об их отмене.</w:t>
      </w:r>
    </w:p>
    <w:p w14:paraId="0558796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3. Органы, обеспечивающие государственную защиту, обязаны разъяснять защищаемому лицу его права и обязанности при объявлении ему постановления (определения) об осуществлении в отношении него государственной защиты.</w:t>
      </w:r>
    </w:p>
    <w:p w14:paraId="2E34FC84" w14:textId="77777777" w:rsidR="005624CE" w:rsidRDefault="005624CE">
      <w:pPr>
        <w:spacing w:after="120"/>
        <w:ind w:firstLine="397"/>
        <w:jc w:val="both"/>
      </w:pPr>
      <w:bookmarkStart w:id="1" w:name="st_11"/>
      <w:bookmarkEnd w:id="1"/>
      <w:r>
        <w:rPr>
          <w:rFonts w:ascii="Arial" w:hAnsi="Arial" w:cs="Arial"/>
          <w:b/>
          <w:bCs/>
        </w:rPr>
        <w:t>Статья 11. Материальное вознаграждение</w:t>
      </w:r>
    </w:p>
    <w:p w14:paraId="41C826F9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lastRenderedPageBreak/>
        <w:t xml:space="preserve">1. Лицу, сообщившему о коррупционном правонарушении, выплачивается вознаграждение от </w:t>
      </w:r>
      <w:proofErr w:type="spellStart"/>
      <w:r>
        <w:rPr>
          <w:rFonts w:ascii="Arial" w:hAnsi="Arial" w:cs="Arial"/>
        </w:rPr>
        <w:t>возмещенной</w:t>
      </w:r>
      <w:proofErr w:type="spellEnd"/>
      <w:r>
        <w:rPr>
          <w:rFonts w:ascii="Arial" w:hAnsi="Arial" w:cs="Arial"/>
        </w:rPr>
        <w:t xml:space="preserve"> суммы коррупционного правонарушения.</w:t>
      </w:r>
    </w:p>
    <w:p w14:paraId="368C0230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2. Лицу, сообщившему о коррупционном правонарушении, денежное вознаграждение выплачивается за </w:t>
      </w:r>
      <w:proofErr w:type="spellStart"/>
      <w:r>
        <w:rPr>
          <w:rFonts w:ascii="Arial" w:hAnsi="Arial" w:cs="Arial"/>
        </w:rPr>
        <w:t>счет</w:t>
      </w:r>
      <w:proofErr w:type="spellEnd"/>
      <w:r>
        <w:rPr>
          <w:rFonts w:ascii="Arial" w:hAnsi="Arial" w:cs="Arial"/>
        </w:rPr>
        <w:t xml:space="preserve"> средств, </w:t>
      </w:r>
      <w:proofErr w:type="spellStart"/>
      <w:r>
        <w:rPr>
          <w:rFonts w:ascii="Arial" w:hAnsi="Arial" w:cs="Arial"/>
        </w:rPr>
        <w:t>возмещенных</w:t>
      </w:r>
      <w:proofErr w:type="spellEnd"/>
      <w:r>
        <w:rPr>
          <w:rFonts w:ascii="Arial" w:hAnsi="Arial" w:cs="Arial"/>
        </w:rPr>
        <w:t xml:space="preserve"> от коррупционных правонарушений, поступивших в бюджет государства, в размере не более одного миллиона сомов.</w:t>
      </w:r>
    </w:p>
    <w:p w14:paraId="343CBC36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3. Порядок и размер выплаты вознаграждения устанавливаются Правительством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Республики.</w:t>
      </w:r>
    </w:p>
    <w:p w14:paraId="190D361E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8" w:history="1">
        <w:r>
          <w:rPr>
            <w:rStyle w:val="a3"/>
            <w:rFonts w:ascii="Arial" w:hAnsi="Arial" w:cs="Arial"/>
            <w:i/>
            <w:iCs/>
          </w:rPr>
          <w:t>22 января 2021 года № 11</w:t>
        </w:r>
      </w:hyperlink>
      <w:r>
        <w:rPr>
          <w:rFonts w:ascii="Arial" w:hAnsi="Arial" w:cs="Arial"/>
          <w:i/>
          <w:iCs/>
        </w:rPr>
        <w:t>)</w:t>
      </w:r>
    </w:p>
    <w:p w14:paraId="2AE1CFDA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12. Меры безопасности</w:t>
      </w:r>
    </w:p>
    <w:p w14:paraId="33EFA574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1. В отношении защищаемого лица могут применяться одновременно несколько либо одна из следующих мер безопасности:</w:t>
      </w:r>
    </w:p>
    <w:p w14:paraId="0BAB2305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1) личная охрана, охрана жилища и имущества;</w:t>
      </w:r>
    </w:p>
    <w:p w14:paraId="3F6B1C0E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2) выдача специальных средств индивидуальной защиты, связи и оповещения об опасности;</w:t>
      </w:r>
    </w:p>
    <w:p w14:paraId="0B20297E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3) обеспечение конфиденциальности сведений о защищаемом лице;</w:t>
      </w:r>
    </w:p>
    <w:p w14:paraId="6BE48988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4) переселение на другое место жительства;</w:t>
      </w:r>
    </w:p>
    <w:p w14:paraId="397D208A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5) замена документов с изменениями анкетных данных, применяемая также, в случае необходимости, в отношении членов семьи защищаемого лица;</w:t>
      </w:r>
    </w:p>
    <w:p w14:paraId="10562AF9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6) изменение внешности;</w:t>
      </w:r>
    </w:p>
    <w:p w14:paraId="54BB47F4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7) маскировка их внешности или дополнительная визуальная изоляция при выступлении на суде, а также не оглашение анкетных и других данных в ходе судебного следствия;</w:t>
      </w:r>
    </w:p>
    <w:p w14:paraId="2FC45001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8) изменение места работы (службы) или </w:t>
      </w:r>
      <w:proofErr w:type="spellStart"/>
      <w:r>
        <w:rPr>
          <w:rFonts w:ascii="Arial" w:hAnsi="Arial" w:cs="Arial"/>
        </w:rPr>
        <w:t>учебы</w:t>
      </w:r>
      <w:proofErr w:type="spellEnd"/>
      <w:r>
        <w:rPr>
          <w:rFonts w:ascii="Arial" w:hAnsi="Arial" w:cs="Arial"/>
        </w:rPr>
        <w:t>;</w:t>
      </w:r>
    </w:p>
    <w:p w14:paraId="193E1394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9) временное помещение в безопасное место;</w:t>
      </w:r>
    </w:p>
    <w:p w14:paraId="7D81C6BD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10) применение дополнительных мер безопасности в отношении защищаемого лица, содержащегося под стражей или находящегося в исправительных учреждениях, в том числе перевод из одного места содержания под стражей или отбывания наказания в другое.</w:t>
      </w:r>
    </w:p>
    <w:p w14:paraId="76B246C7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2. Меры безопасности, предусмотренные пунктами 4 - 7 части 1 настоящей статьи, осуществляются только по уголовным делам по тяжким и особо тяжким преступлениям.</w:t>
      </w:r>
    </w:p>
    <w:p w14:paraId="305245E4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3. Меры безопасности могут быть отменены в порядке, установленном законодательством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в сфере защиты прав свидетелей, потерпевших и иных участников уголовного судопроизводства.</w:t>
      </w:r>
    </w:p>
    <w:p w14:paraId="5F501092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4. Меры безопасности близких родственников, родственников и близких лиц осуществляются в порядке, установленном законодательством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Республики в сфере защиты прав свидетелей, потерпевших и иных участников уголовного судопроизводства.</w:t>
      </w:r>
    </w:p>
    <w:p w14:paraId="1D989B97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Статья 13. Вступление в силу настоящего Закона</w:t>
      </w:r>
    </w:p>
    <w:p w14:paraId="0295AE93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>Настоящий Закон вступает в силу со дня официального опубликования.</w:t>
      </w:r>
    </w:p>
    <w:p w14:paraId="4356F227" w14:textId="77777777" w:rsidR="005624CE" w:rsidRDefault="005624CE">
      <w:pPr>
        <w:spacing w:after="120"/>
        <w:ind w:firstLine="397"/>
        <w:jc w:val="both"/>
      </w:pPr>
      <w:r>
        <w:rPr>
          <w:rFonts w:ascii="Arial" w:hAnsi="Arial" w:cs="Arial"/>
        </w:rPr>
        <w:t xml:space="preserve">Правительству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Республики  принять</w:t>
      </w:r>
      <w:proofErr w:type="gramEnd"/>
      <w:r>
        <w:rPr>
          <w:rFonts w:ascii="Arial" w:hAnsi="Arial" w:cs="Arial"/>
        </w:rPr>
        <w:t xml:space="preserve"> соответствующие меры по реализации настоящего Закона.</w:t>
      </w:r>
    </w:p>
    <w:p w14:paraId="79949736" w14:textId="77777777" w:rsidR="005624CE" w:rsidRDefault="005624CE">
      <w:pPr>
        <w:spacing w:after="120"/>
        <w:ind w:firstLine="397"/>
        <w:jc w:val="both"/>
      </w:pPr>
      <w:r>
        <w:lastRenderedPageBreak/>
        <w:t> </w:t>
      </w:r>
    </w:p>
    <w:p w14:paraId="5479E9AD" w14:textId="77777777" w:rsidR="005624CE" w:rsidRDefault="005624CE">
      <w:pPr>
        <w:spacing w:after="120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88304E" w14:paraId="767BB753" w14:textId="77777777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40683D0" w14:textId="77777777" w:rsidR="005624CE" w:rsidRDefault="005624CE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 xml:space="preserve">Президент </w:t>
            </w:r>
            <w:proofErr w:type="spellStart"/>
            <w:r>
              <w:rPr>
                <w:rFonts w:ascii="Arial" w:hAnsi="Arial" w:cs="Arial"/>
                <w:b/>
                <w:bCs/>
              </w:rPr>
              <w:t>Кыргызской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A6F7" w14:textId="77777777" w:rsidR="005624CE" w:rsidRDefault="005624CE">
            <w:pPr>
              <w:spacing w:after="60" w:line="276" w:lineRule="auto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13ADC" w14:textId="77777777" w:rsidR="005624CE" w:rsidRDefault="005624CE">
            <w:pPr>
              <w:spacing w:after="60" w:line="276" w:lineRule="auto"/>
              <w:jc w:val="right"/>
            </w:pPr>
            <w:r>
              <w:rPr>
                <w:rFonts w:ascii="Arial" w:hAnsi="Arial" w:cs="Arial"/>
                <w:b/>
                <w:bCs/>
              </w:rPr>
              <w:t xml:space="preserve">С. </w:t>
            </w:r>
            <w:proofErr w:type="spellStart"/>
            <w:r>
              <w:rPr>
                <w:rFonts w:ascii="Arial" w:hAnsi="Arial" w:cs="Arial"/>
                <w:b/>
                <w:bCs/>
              </w:rPr>
              <w:t>Жээнбеков</w:t>
            </w:r>
            <w:proofErr w:type="spellEnd"/>
          </w:p>
        </w:tc>
      </w:tr>
    </w:tbl>
    <w:p w14:paraId="0334EE35" w14:textId="77777777" w:rsidR="005624CE" w:rsidRDefault="005624CE">
      <w:pPr>
        <w:spacing w:after="60" w:line="276" w:lineRule="auto"/>
      </w:pPr>
      <w:r>
        <w:t> </w:t>
      </w:r>
    </w:p>
    <w:p w14:paraId="20A30EE5" w14:textId="77777777" w:rsidR="005624CE" w:rsidRDefault="005624CE">
      <w:r>
        <w:t> </w:t>
      </w:r>
    </w:p>
    <w:sectPr w:rsidR="0056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8C38B" w14:textId="77777777" w:rsidR="000A1695" w:rsidRDefault="000A1695" w:rsidP="00FC2CA3">
      <w:r>
        <w:separator/>
      </w:r>
    </w:p>
  </w:endnote>
  <w:endnote w:type="continuationSeparator" w:id="0">
    <w:p w14:paraId="312894CE" w14:textId="77777777" w:rsidR="000A1695" w:rsidRDefault="000A1695" w:rsidP="00FC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BFD2D" w14:textId="77777777" w:rsidR="00FC2CA3" w:rsidRDefault="00FC2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AC28" w14:textId="00743289" w:rsidR="00FC2CA3" w:rsidRPr="00FC2CA3" w:rsidRDefault="00FC2CA3" w:rsidP="00FC2CA3">
    <w:pPr>
      <w:pStyle w:val="a9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B819A" w14:textId="77777777" w:rsidR="00FC2CA3" w:rsidRDefault="00FC2C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C5987" w14:textId="77777777" w:rsidR="000A1695" w:rsidRDefault="000A1695" w:rsidP="00FC2CA3">
      <w:r>
        <w:separator/>
      </w:r>
    </w:p>
  </w:footnote>
  <w:footnote w:type="continuationSeparator" w:id="0">
    <w:p w14:paraId="1C810DAE" w14:textId="77777777" w:rsidR="000A1695" w:rsidRDefault="000A1695" w:rsidP="00FC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1F85" w14:textId="77777777" w:rsidR="00FC2CA3" w:rsidRDefault="00FC2C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5C14" w14:textId="2938BB3F" w:rsidR="00FC2CA3" w:rsidRPr="00FC2CA3" w:rsidRDefault="00FC2CA3" w:rsidP="00FC2CA3">
    <w:pPr>
      <w:pStyle w:val="a7"/>
      <w:jc w:val="center"/>
      <w:rPr>
        <w:color w:val="0000FF"/>
        <w:sz w:val="20"/>
      </w:rPr>
    </w:pPr>
    <w:r>
      <w:rPr>
        <w:color w:val="0000FF"/>
        <w:sz w:val="20"/>
      </w:rPr>
      <w:t>Закон КР от 28 января 2019 года № 19 "О защите лиц, сообщивших о коррупционных правонарушениях"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CA0D" w14:textId="77777777" w:rsidR="00FC2CA3" w:rsidRDefault="00FC2C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CE"/>
    <w:rsid w:val="000A1695"/>
    <w:rsid w:val="005624CE"/>
    <w:rsid w:val="007B0093"/>
    <w:rsid w:val="0088304E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DEB28"/>
  <w15:chartTrackingRefBased/>
  <w15:docId w15:val="{3778A276-D79B-4B4B-ABA1-EE00A104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C2C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CA3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C2C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CA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12173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1217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2026-04-25T09:33:00Z</dcterms:created>
  <dcterms:modified xsi:type="dcterms:W3CDTF">2026-04-25T09:33:00Z</dcterms:modified>
</cp:coreProperties>
</file>